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Parish Councillors are duly summoned to attend a Briercliffe with Extwistle Annual  Parish Council meeting to be held Monday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 2025 at 8pm at the Community Centre, Jubilee Street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905000" cy="1600200"/>
            <wp:effectExtent b="0" l="0" r="0" t="0"/>
            <wp:docPr id="15940595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Monday 8</w:t>
      </w:r>
      <w:r w:rsidDel="00000000" w:rsidR="00000000" w:rsidRPr="00000000">
        <w:rPr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u w:val="single"/>
          <w:rtl w:val="0"/>
        </w:rPr>
        <w:t xml:space="preserve">  May 2025 8pm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Apologies for absence and reasons given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To elect the Chair for the Parish Council for the municipal year 2025/26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To elect the Vice Chair for the Parish Council for the municipal year 2025/26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6. Appointments of Lead Councillors, Committees, and Working Groups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7. Minutes of the last Parish Council meeting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7.1 To approve, as a correct record the minutes of the Parish Council meeting held on Thursday , 3rd April 2025.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7.2. Matters outstanding from the minutes as listed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8. Reports from Working Groups and Lead Roles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8.1  To receive Reports and recommendations from Working Groups/Lead Councillors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8.1.1 Planning Working Group, PAR/2025/0160, HOU/2025/0188, FUL/2024/0210, PDEM/2025/0113, FUL/2024/0435. Calderdale Energy Park.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8.1.2 Communications Working Group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8.1.3 Contractor Working Group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8.1.4 Allotments and Garages Working Group and Committee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8.1.5 Projects Working Group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8.1.6 Policies Working Group</w:t>
        <w:tab/>
        <w:t xml:space="preserve">IT Policy.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8.1.7 Staffing Group – recruitment of clerk and Lengthsman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8.1.8 Clerks Report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9. Members of the Council Councillor updates and feedback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10. Formally adjourn the meeting to allow for Public Participation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PUBLIC PARTICIPATION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 10.1 Police Written Report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 10.2 </w:t>
        <w:tab/>
        <w:t xml:space="preserve">Questions from Public: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10.3</w:t>
        <w:tab/>
        <w:t xml:space="preserve">County Councillor Report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10.4 </w:t>
        <w:tab/>
        <w:t xml:space="preserve">Borough Councillors Written Reports 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10.5       Community Centre Report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10.6 </w:t>
        <w:tab/>
        <w:t xml:space="preserve">Other Organisations’ Written Reports including  Briercliffe Memorial Bowling Green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11. Formally reconvene the Parish Council Meeting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12.Finance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12.1 Accounts to be approved for payment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13</w:t>
        <w:tab/>
        <w:t xml:space="preserve">Environment and Heritage 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14 </w:t>
        <w:tab/>
        <w:t xml:space="preserve">Briercliffe Gala Licence – to be accepted and forwarded to the Gala Committee.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15</w:t>
        <w:tab/>
        <w:t xml:space="preserve">Dates of meetings in 2025 – to agree formally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June 5th 2025 please note amended date.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July 10th 2025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Aug 14th   2025 please note amended date.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Sept 11th 2025 please note amended date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Oct 2nd  2025 please note amended date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Nov 6th 2025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Dec 4th  2025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Jan 8th  2026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Feb 5th 2026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 5th 2026 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Apr 2th 2026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May 14th  2026 (and Annual meeting; first meeting after elections)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www.briercliffe-pc.gov.uk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   </w:t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8675" cy="257175"/>
          <wp:effectExtent b="0" l="0" r="0" t="0"/>
          <wp:docPr id="15940595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CC3BE5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D839FE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5429"/>
  </w:style>
  <w:style w:type="paragraph" w:styleId="Footer">
    <w:name w:val="footer"/>
    <w:basedOn w:val="Normal"/>
    <w:link w:val="Foot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5429"/>
  </w:style>
  <w:style w:type="character" w:styleId="Hyperlink">
    <w:name w:val="Hyperlink"/>
    <w:basedOn w:val="DefaultParagraphFont"/>
    <w:uiPriority w:val="99"/>
    <w:unhideWhenUsed w:val="1"/>
    <w:rsid w:val="003F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54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0io8h6RrFyjRLLOeb8uI95WNA==">CgMxLjA4AGpECjVzdWdnZXN0SWRJbXBvcnQ5YzI3YmQzNS01ZTAxLTQxZTItYmU0ZC0xMGU4NDI0MTc2NDVfMRILUiBHcmVlbndvb2RyITE1VGUzOTdYVEtfWmlpSXA1Zy16TERHYjY5Zk9mOU5DNQ==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2025-04-28T07:25:00Z</dcterms:created>
  <dc:creator>R Greenwood</dc:creator>
</cp:coreProperties>
</file>